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4C7A" w:rsidRDefault="00D24C7A" w:rsidP="00926ED3">
      <w:pPr>
        <w:spacing w:line="25" w:lineRule="atLeast"/>
        <w:ind w:left="651" w:hanging="651"/>
        <w:jc w:val="center"/>
        <w:rPr>
          <w:rFonts w:cs="David" w:hint="cs"/>
          <w:b/>
          <w:bCs/>
          <w:u w:val="single"/>
          <w:rtl/>
        </w:rPr>
      </w:pPr>
      <w:bookmarkStart w:id="0" w:name="_GoBack"/>
      <w:bookmarkEnd w:id="0"/>
    </w:p>
    <w:p w:rsidR="001D5F45" w:rsidRPr="004B5932" w:rsidRDefault="001D5F45" w:rsidP="001D5F45">
      <w:pPr>
        <w:spacing w:line="25" w:lineRule="atLeast"/>
        <w:ind w:left="651" w:hanging="651"/>
        <w:jc w:val="center"/>
        <w:rPr>
          <w:rFonts w:cstheme="minorBidi"/>
          <w:b/>
          <w:bCs/>
          <w:u w:val="single"/>
          <w:rtl/>
          <w:lang w:bidi="ar-AE"/>
        </w:rPr>
      </w:pPr>
      <w:r>
        <w:rPr>
          <w:rFonts w:cstheme="minorBidi" w:hint="cs"/>
          <w:b/>
          <w:bCs/>
          <w:u w:val="single"/>
          <w:rtl/>
          <w:lang w:bidi="ar-AE"/>
        </w:rPr>
        <w:t>دعوة 2019/102- للتسجيل لقاعدة بيانات المستشارين في مواضيع تصميم اللافتات للمباني</w:t>
      </w:r>
    </w:p>
    <w:p w:rsidR="001D5F45" w:rsidRDefault="001D5F45" w:rsidP="001D5F45">
      <w:pPr>
        <w:spacing w:line="25" w:lineRule="atLeast"/>
        <w:ind w:left="651" w:hanging="651"/>
        <w:jc w:val="left"/>
        <w:rPr>
          <w:b/>
          <w:bCs/>
          <w:u w:val="single"/>
          <w:rtl/>
        </w:rPr>
      </w:pPr>
    </w:p>
    <w:p w:rsidR="001D5F45" w:rsidRDefault="001D5F45" w:rsidP="001D5F45">
      <w:pPr>
        <w:spacing w:line="25" w:lineRule="atLeast"/>
        <w:ind w:left="651" w:hanging="651"/>
        <w:jc w:val="left"/>
        <w:rPr>
          <w:b/>
          <w:bCs/>
          <w:u w:val="single"/>
          <w:rtl/>
        </w:rPr>
      </w:pPr>
    </w:p>
    <w:p w:rsidR="001D5F45" w:rsidRDefault="001D5F45" w:rsidP="00693AB4">
      <w:pPr>
        <w:rPr>
          <w:rFonts w:cstheme="minorBidi"/>
          <w:rtl/>
          <w:lang w:bidi="ar-AE"/>
        </w:rPr>
      </w:pPr>
      <w:r>
        <w:rPr>
          <w:rFonts w:cstheme="minorBidi" w:hint="cs"/>
          <w:rtl/>
          <w:lang w:bidi="ar-AE"/>
        </w:rPr>
        <w:t xml:space="preserve">قسم الأملاك, المشتريات والخدمات اللوجستية في شعبة المُحاسب العام في وزارة المالية (فيما يلي: القسم) يدعو </w:t>
      </w:r>
      <w:r w:rsidR="00693AB4">
        <w:rPr>
          <w:rFonts w:cstheme="minorBidi" w:hint="cs"/>
          <w:rtl/>
          <w:lang w:bidi="ar-AE"/>
        </w:rPr>
        <w:t>الأشخاص المهنيين المتخصصين بمواضيع لافتات التوجيه والمعلومات في المباني من التسجيل لقاعدة بيانات المستشارين بمواضيع تصميم واختيار لافتات للمباني</w:t>
      </w:r>
      <w:r>
        <w:rPr>
          <w:rFonts w:cstheme="minorBidi" w:hint="cs"/>
          <w:rtl/>
          <w:lang w:bidi="ar-AE"/>
        </w:rPr>
        <w:t>.</w:t>
      </w:r>
    </w:p>
    <w:p w:rsidR="001D5F45" w:rsidRDefault="001D5F45" w:rsidP="001D5F45">
      <w:pPr>
        <w:rPr>
          <w:rFonts w:cstheme="minorBidi"/>
          <w:rtl/>
          <w:lang w:bidi="ar-AE"/>
        </w:rPr>
      </w:pPr>
      <w:r>
        <w:rPr>
          <w:rFonts w:cstheme="minorBidi" w:hint="cs"/>
          <w:rtl/>
          <w:lang w:bidi="ar-AE"/>
        </w:rPr>
        <w:t>على مُقدم العرض أن يكون فرد, شراكة مُسجلة حسب القانون أو شركة, حيث أن الشروط تتطرق للمستشار المقترح من قبلهم.</w:t>
      </w:r>
    </w:p>
    <w:p w:rsidR="005F6E7B" w:rsidRDefault="005F6E7B" w:rsidP="001D5F45">
      <w:pPr>
        <w:rPr>
          <w:rFonts w:cstheme="minorBidi"/>
          <w:rtl/>
          <w:lang w:bidi="ar-AE"/>
        </w:rPr>
      </w:pPr>
      <w:r>
        <w:rPr>
          <w:rFonts w:cstheme="minorBidi" w:hint="cs"/>
          <w:rtl/>
          <w:lang w:bidi="ar-AE"/>
        </w:rPr>
        <w:t>سيتم استخدام قاعدة البيانات لاختيار مستشارين لمواضيع لافتات التوجيه في المباني والمناطق حسب احتياجات القسم والوزارات الحكومية وحسب لوائح المناقصات الإلزامية للعام 1993. التسجيل في قاعدة البيانات لا يضمن تشغيل المستشار بأي شكل أو حجم تعاقد.</w:t>
      </w:r>
    </w:p>
    <w:p w:rsidR="00C4425C" w:rsidRDefault="00C4425C" w:rsidP="006620DB">
      <w:pPr>
        <w:spacing w:line="360" w:lineRule="auto"/>
        <w:ind w:left="-1" w:firstLine="1"/>
        <w:rPr>
          <w:rFonts w:cs="David"/>
          <w:rtl/>
        </w:rPr>
      </w:pPr>
    </w:p>
    <w:p w:rsidR="006620DB" w:rsidRDefault="006620DB" w:rsidP="006620DB">
      <w:pPr>
        <w:spacing w:line="360" w:lineRule="auto"/>
        <w:ind w:left="-1" w:firstLine="1"/>
        <w:rPr>
          <w:rFonts w:cstheme="minorBidi"/>
          <w:rtl/>
          <w:lang w:bidi="ar-AE"/>
        </w:rPr>
      </w:pPr>
      <w:r>
        <w:rPr>
          <w:rFonts w:cstheme="minorBidi" w:hint="cs"/>
          <w:rtl/>
          <w:lang w:bidi="ar-AE"/>
        </w:rPr>
        <w:t>من بين المستشارين الملائمين سيتم اختيار مستشار (أو عدة مستشارين) لتحديث المواصفات الجرافيكية للافتات التوجيه في الوزارات الحكومية ولمرافقة القسم بإنشاء قاعدة بيانات موردين لتزويد اللافتات للمباني وللمناطق المستخدمة من قبل الوزارات الحكومية.</w:t>
      </w:r>
    </w:p>
    <w:p w:rsidR="006620DB" w:rsidRPr="00DD768D" w:rsidRDefault="006620DB" w:rsidP="006620DB">
      <w:pPr>
        <w:spacing w:line="360" w:lineRule="auto"/>
        <w:ind w:left="-1" w:firstLine="1"/>
        <w:rPr>
          <w:rFonts w:cstheme="minorBidi"/>
          <w:rtl/>
          <w:lang w:bidi="ar-AE"/>
        </w:rPr>
      </w:pPr>
      <w:r>
        <w:rPr>
          <w:rFonts w:cstheme="minorBidi" w:hint="cs"/>
          <w:rtl/>
          <w:lang w:bidi="ar-AE"/>
        </w:rPr>
        <w:t xml:space="preserve">على الراغبين بالتسجيل في القاعدة المذكورة التوجه خلال أيام العمل, الأحد- الخميس, بين الساعات 09:00- 16:00 للسيدة موريا أوحانا, في مديرية خدمات إدارة الأملاك- هاتف: 5386688-03, فاكس 6342172-03, </w:t>
      </w:r>
      <w:hyperlink r:id="rId9" w:history="1">
        <w:r w:rsidRPr="003A3CFD">
          <w:rPr>
            <w:rStyle w:val="Hyperlink"/>
            <w:rFonts w:cs="David"/>
          </w:rPr>
          <w:t>kablan@eshed-m.co.il</w:t>
        </w:r>
      </w:hyperlink>
      <w:r>
        <w:rPr>
          <w:rFonts w:cstheme="minorBidi" w:hint="cs"/>
          <w:rtl/>
          <w:lang w:bidi="ar-AE"/>
        </w:rPr>
        <w:t xml:space="preserve"> لغرض الحصول على نماذج التسجيل.</w:t>
      </w:r>
    </w:p>
    <w:p w:rsidR="009054AA" w:rsidRDefault="009054AA" w:rsidP="00852EA9">
      <w:pPr>
        <w:spacing w:line="360" w:lineRule="auto"/>
        <w:ind w:left="-1" w:firstLine="1"/>
        <w:rPr>
          <w:rFonts w:cs="David"/>
          <w:rtl/>
          <w:lang w:bidi="ar-AE"/>
        </w:rPr>
      </w:pPr>
    </w:p>
    <w:p w:rsidR="005E54C8" w:rsidRPr="00C4425C" w:rsidRDefault="00C4425C" w:rsidP="00852EA9">
      <w:pPr>
        <w:spacing w:line="360" w:lineRule="auto"/>
        <w:ind w:left="-1" w:firstLine="1"/>
        <w:rPr>
          <w:rFonts w:cstheme="minorBidi"/>
          <w:u w:val="single"/>
          <w:rtl/>
          <w:lang w:bidi="ar-AE"/>
        </w:rPr>
      </w:pPr>
      <w:r>
        <w:rPr>
          <w:rFonts w:cstheme="minorBidi" w:hint="cs"/>
          <w:u w:val="single"/>
          <w:rtl/>
          <w:lang w:bidi="ar-AE"/>
        </w:rPr>
        <w:t>على المتوجه استيفاء الشروط التالية:</w:t>
      </w:r>
    </w:p>
    <w:p w:rsidR="00C4425C" w:rsidRPr="001451D1" w:rsidRDefault="00C4425C" w:rsidP="001451D1">
      <w:pPr>
        <w:pStyle w:val="1"/>
        <w:numPr>
          <w:ilvl w:val="0"/>
          <w:numId w:val="14"/>
        </w:numPr>
        <w:tabs>
          <w:tab w:val="left" w:pos="720"/>
        </w:tabs>
        <w:jc w:val="both"/>
        <w:rPr>
          <w:rFonts w:cs="David"/>
          <w:sz w:val="26"/>
          <w:lang w:eastAsia="he-IL"/>
        </w:rPr>
      </w:pPr>
      <w:r>
        <w:rPr>
          <w:rFonts w:cstheme="minorBidi" w:hint="cs"/>
          <w:sz w:val="26"/>
          <w:rtl/>
          <w:lang w:eastAsia="he-IL" w:bidi="ar-AE"/>
        </w:rPr>
        <w:t xml:space="preserve">لإثبات الخبرة السابقة بمنح خدمات الاستشارة في المجالات المعنية, على المتوجه أن يعرض على الأقل ثلاثة مشاريع مختلفة لزبائن مختلفين لتركيب لافتات توجيه في الوزارات بحيث يستوفي متطلبات لوائح مساواة حقوق الأشخاص من ذوي المحدودية (ملائمة الإتاحة للخدمة) للعام 2013, قام المتوجه في إطارها منح خدمات استشارة وانتهت المشاريع خلال السنوات الخمسة الأخيرة, بهذا الخصوص, "مشروع" </w:t>
      </w:r>
      <w:r>
        <w:rPr>
          <w:rFonts w:cstheme="minorBidi"/>
          <w:sz w:val="26"/>
          <w:rtl/>
          <w:lang w:eastAsia="he-IL" w:bidi="ar-AE"/>
        </w:rPr>
        <w:t>–</w:t>
      </w:r>
      <w:r>
        <w:rPr>
          <w:rFonts w:cstheme="minorBidi" w:hint="cs"/>
          <w:sz w:val="26"/>
          <w:rtl/>
          <w:lang w:eastAsia="he-IL" w:bidi="ar-AE"/>
        </w:rPr>
        <w:t xml:space="preserve"> طلب وتركيب لافتات في المباني بحجم لا يقل عن 250,000 شيكل جديد يشمل ضريبة القيمة المضافة (لا يشمل أتعاب المستشار) لكل مشروع أو بدلا عن ذلك لافتات في مبنى كامل أو في مجمع مباني بمساحة 10,000 متر مربع على الأقل غير صافي بدون مواقف السيارات</w:t>
      </w:r>
      <w:r w:rsidR="000706A9">
        <w:rPr>
          <w:rFonts w:cstheme="minorBidi" w:hint="cs"/>
          <w:sz w:val="26"/>
          <w:rtl/>
          <w:lang w:eastAsia="he-IL" w:bidi="ar-AE"/>
        </w:rPr>
        <w:t xml:space="preserve">, </w:t>
      </w:r>
      <w:r w:rsidR="001451D1">
        <w:rPr>
          <w:rFonts w:cstheme="minorBidi" w:hint="cs"/>
          <w:sz w:val="26"/>
          <w:rtl/>
          <w:lang w:eastAsia="he-IL" w:bidi="ar-AE"/>
        </w:rPr>
        <w:t>بحيث لا يقل حجم المشروع عن 400,000 شيكل جديد يشمل ضريبة القيمة المضافة (لا يشمل أتعاب المستشار)</w:t>
      </w:r>
      <w:r w:rsidR="001451D1">
        <w:rPr>
          <w:rFonts w:cs="Arial" w:hint="cs"/>
          <w:sz w:val="26"/>
          <w:rtl/>
          <w:lang w:eastAsia="he-IL" w:bidi="ar-AE"/>
        </w:rPr>
        <w:t>.</w:t>
      </w:r>
    </w:p>
    <w:p w:rsidR="001451D1" w:rsidRDefault="001451D1" w:rsidP="001451D1">
      <w:pPr>
        <w:pStyle w:val="1"/>
        <w:numPr>
          <w:ilvl w:val="0"/>
          <w:numId w:val="14"/>
        </w:numPr>
        <w:tabs>
          <w:tab w:val="left" w:pos="720"/>
        </w:tabs>
        <w:jc w:val="both"/>
        <w:rPr>
          <w:rFonts w:cs="David"/>
          <w:sz w:val="26"/>
          <w:lang w:eastAsia="he-IL"/>
        </w:rPr>
      </w:pPr>
      <w:r>
        <w:rPr>
          <w:rFonts w:cs="Arial" w:hint="cs"/>
          <w:sz w:val="26"/>
          <w:rtl/>
          <w:lang w:eastAsia="he-IL" w:bidi="ar-AE"/>
        </w:rPr>
        <w:t>على المتوجه أن يُرفق لتوجهه تفاصيل التواصل مع ثلاثة موصين مختلفين.</w:t>
      </w:r>
    </w:p>
    <w:p w:rsidR="00407BAE" w:rsidRDefault="00407BAE" w:rsidP="001451D1">
      <w:pPr>
        <w:pStyle w:val="1"/>
        <w:numPr>
          <w:ilvl w:val="0"/>
          <w:numId w:val="14"/>
        </w:numPr>
        <w:tabs>
          <w:tab w:val="left" w:pos="720"/>
        </w:tabs>
        <w:jc w:val="both"/>
        <w:rPr>
          <w:rFonts w:cs="David"/>
          <w:sz w:val="26"/>
          <w:lang w:eastAsia="he-IL"/>
        </w:rPr>
      </w:pPr>
      <w:r>
        <w:rPr>
          <w:rFonts w:cstheme="minorBidi" w:hint="cs"/>
          <w:sz w:val="26"/>
          <w:rtl/>
          <w:lang w:eastAsia="he-IL" w:bidi="ar-AE"/>
        </w:rPr>
        <w:t xml:space="preserve">مواصلةً للتوجه السابق للقسم, والذي اتضح في إطار أن لبعض مقدمي العروض توجد تضارب مصالح للنشاطات المطلوبة في قاعدة البينات, يوضح أن من يستوفي أحد أو أكثر مما يلي </w:t>
      </w:r>
      <w:r w:rsidRPr="001B74A9">
        <w:rPr>
          <w:rFonts w:cstheme="minorBidi" w:hint="cs"/>
          <w:sz w:val="26"/>
          <w:u w:val="single"/>
          <w:rtl/>
          <w:lang w:eastAsia="he-IL" w:bidi="ar-AE"/>
        </w:rPr>
        <w:t>لا يُمكنه التسجيل لقاعدة البيانات</w:t>
      </w:r>
      <w:r>
        <w:rPr>
          <w:rFonts w:cstheme="minorBidi" w:hint="cs"/>
          <w:sz w:val="26"/>
          <w:rtl/>
          <w:lang w:eastAsia="he-IL" w:bidi="ar-AE"/>
        </w:rPr>
        <w:t>:</w:t>
      </w:r>
    </w:p>
    <w:p w:rsidR="001B74A9" w:rsidRPr="001B74A9" w:rsidRDefault="001B74A9" w:rsidP="00010C8C">
      <w:pPr>
        <w:pStyle w:val="ListParagraph"/>
        <w:numPr>
          <w:ilvl w:val="3"/>
          <w:numId w:val="14"/>
        </w:numPr>
        <w:ind w:left="849"/>
        <w:rPr>
          <w:rFonts w:cs="David"/>
        </w:rPr>
      </w:pPr>
      <w:r>
        <w:rPr>
          <w:rFonts w:cstheme="minorBidi" w:hint="cs"/>
          <w:rtl/>
          <w:lang w:bidi="ar-AE"/>
        </w:rPr>
        <w:t>مُنتج أو جهة تركيب للافتات (فيما يلي: "</w:t>
      </w:r>
      <w:r w:rsidRPr="00AE47FE">
        <w:rPr>
          <w:rFonts w:cstheme="minorBidi" w:hint="cs"/>
          <w:b/>
          <w:bCs/>
          <w:rtl/>
          <w:lang w:bidi="ar-AE"/>
        </w:rPr>
        <w:t>جهة التركيب</w:t>
      </w:r>
      <w:r>
        <w:rPr>
          <w:rFonts w:cstheme="minorBidi" w:hint="cs"/>
          <w:rtl/>
          <w:lang w:bidi="ar-AE"/>
        </w:rPr>
        <w:t>").</w:t>
      </w:r>
    </w:p>
    <w:p w:rsidR="001B74A9" w:rsidRPr="001B74A9" w:rsidRDefault="001B74A9" w:rsidP="00010C8C">
      <w:pPr>
        <w:pStyle w:val="ListParagraph"/>
        <w:numPr>
          <w:ilvl w:val="3"/>
          <w:numId w:val="14"/>
        </w:numPr>
        <w:ind w:left="849"/>
        <w:rPr>
          <w:rFonts w:cs="David"/>
        </w:rPr>
      </w:pPr>
      <w:r>
        <w:rPr>
          <w:rFonts w:cstheme="minorBidi" w:hint="cs"/>
          <w:rtl/>
          <w:lang w:bidi="ar-AE"/>
        </w:rPr>
        <w:t>يعمل لدى منتج, مستورد أو جهة تركيب للافتات.</w:t>
      </w:r>
    </w:p>
    <w:p w:rsidR="001B74A9" w:rsidRDefault="001B74A9" w:rsidP="00010C8C">
      <w:pPr>
        <w:pStyle w:val="ListParagraph"/>
        <w:numPr>
          <w:ilvl w:val="3"/>
          <w:numId w:val="14"/>
        </w:numPr>
        <w:ind w:left="849"/>
        <w:rPr>
          <w:rFonts w:cs="David"/>
        </w:rPr>
      </w:pPr>
      <w:r>
        <w:rPr>
          <w:rFonts w:cstheme="minorBidi" w:hint="cs"/>
          <w:rtl/>
          <w:lang w:bidi="ar-AE"/>
        </w:rPr>
        <w:lastRenderedPageBreak/>
        <w:t>ابن عائلة (كما تم تعريف ذلك في قانون الأوراق المالية للعام 1968) لمن هو منتج, مستورد أو جهة تركيب للافتات</w:t>
      </w:r>
      <w:r>
        <w:rPr>
          <w:rFonts w:cs="David" w:hint="cs"/>
          <w:rtl/>
        </w:rPr>
        <w:t>.</w:t>
      </w:r>
    </w:p>
    <w:p w:rsidR="001B74A9" w:rsidRDefault="001B74A9" w:rsidP="00010C8C">
      <w:pPr>
        <w:pStyle w:val="ListParagraph"/>
        <w:numPr>
          <w:ilvl w:val="3"/>
          <w:numId w:val="14"/>
        </w:numPr>
        <w:ind w:left="849"/>
        <w:rPr>
          <w:rFonts w:cs="David"/>
        </w:rPr>
      </w:pPr>
      <w:r>
        <w:rPr>
          <w:rFonts w:cstheme="minorBidi" w:hint="cs"/>
          <w:rtl/>
          <w:lang w:bidi="ar-AE"/>
        </w:rPr>
        <w:t>لديه أو لأحد أفراد عائلته (كما تم تعريف ذلك أعلاه) ملكية لدى منتج, مستورد أو جهة تركيب للافتات.</w:t>
      </w:r>
    </w:p>
    <w:p w:rsidR="001946FB" w:rsidRDefault="001946FB" w:rsidP="00146A51">
      <w:pPr>
        <w:pStyle w:val="ListParagraph"/>
        <w:ind w:left="360"/>
        <w:rPr>
          <w:rFonts w:cs="David"/>
        </w:rPr>
      </w:pPr>
    </w:p>
    <w:p w:rsidR="00AE47FE" w:rsidRPr="00D7700A" w:rsidRDefault="00AE47FE" w:rsidP="00146A51">
      <w:pPr>
        <w:pStyle w:val="ListParagraph"/>
        <w:numPr>
          <w:ilvl w:val="0"/>
          <w:numId w:val="14"/>
        </w:numPr>
        <w:rPr>
          <w:rFonts w:cs="David"/>
        </w:rPr>
      </w:pPr>
      <w:r>
        <w:rPr>
          <w:rFonts w:cstheme="minorBidi" w:hint="cs"/>
          <w:rtl/>
          <w:lang w:bidi="ar-AE"/>
        </w:rPr>
        <w:t xml:space="preserve">على مُقدم العرض أن يُفصل في توجهه </w:t>
      </w:r>
      <w:r w:rsidR="003F75AC">
        <w:rPr>
          <w:rFonts w:cstheme="minorBidi" w:hint="cs"/>
          <w:rtl/>
          <w:lang w:bidi="ar-AE"/>
        </w:rPr>
        <w:t xml:space="preserve">جميع الحالات التي قد تشمل على تضارب مصالح شخصية أو تجارية من خلال تأدية وظيفته في إطار الخدمات الممنوحة نتيجةً لتسجيله في قاعدة بيانات المستشارين وبين أية نشاطات أخرى لديه أو لمن يُمثله. </w:t>
      </w:r>
      <w:r w:rsidR="00D7700A">
        <w:rPr>
          <w:rFonts w:cstheme="minorBidi" w:hint="cs"/>
          <w:rtl/>
          <w:lang w:bidi="ar-AE"/>
        </w:rPr>
        <w:t>القرار النهائي بخصوص وجود تضارب للمصالح سيكون ضمن قرار القسم.</w:t>
      </w:r>
    </w:p>
    <w:p w:rsidR="00D7700A" w:rsidRPr="00D7700A" w:rsidRDefault="00D7700A" w:rsidP="00D7700A">
      <w:pPr>
        <w:pStyle w:val="ListParagraph"/>
        <w:rPr>
          <w:rFonts w:cs="David"/>
          <w:rtl/>
        </w:rPr>
      </w:pPr>
    </w:p>
    <w:p w:rsidR="00D7700A" w:rsidRDefault="00D7700A" w:rsidP="00146A51">
      <w:pPr>
        <w:pStyle w:val="ListParagraph"/>
        <w:numPr>
          <w:ilvl w:val="0"/>
          <w:numId w:val="14"/>
        </w:numPr>
        <w:rPr>
          <w:rFonts w:cs="David"/>
        </w:rPr>
      </w:pPr>
      <w:r>
        <w:rPr>
          <w:rFonts w:cs="Arial" w:hint="cs"/>
          <w:rtl/>
          <w:lang w:bidi="ar-AE"/>
        </w:rPr>
        <w:t>يلتزم مقدم العرض في حالة اختياره كمورد فعلي من الامتناع عن أية أمور قد تشمل على تضارب للمصالح كما وُصف أعلاه, وأن يعمل حسب تعليمات القسم لمنع تضارب المصالح.</w:t>
      </w:r>
    </w:p>
    <w:p w:rsidR="004638E4" w:rsidRDefault="004638E4" w:rsidP="00146A51">
      <w:pPr>
        <w:pStyle w:val="1"/>
        <w:tabs>
          <w:tab w:val="left" w:pos="720"/>
        </w:tabs>
        <w:ind w:left="-1"/>
        <w:jc w:val="both"/>
        <w:rPr>
          <w:rFonts w:cs="David"/>
          <w:b/>
          <w:bCs/>
          <w:sz w:val="26"/>
          <w:u w:val="single"/>
          <w:rtl/>
          <w:lang w:eastAsia="he-IL"/>
        </w:rPr>
      </w:pPr>
    </w:p>
    <w:p w:rsidR="00767129" w:rsidRPr="00A064CD" w:rsidRDefault="00A064CD" w:rsidP="00146A51">
      <w:pPr>
        <w:pStyle w:val="1"/>
        <w:tabs>
          <w:tab w:val="left" w:pos="720"/>
        </w:tabs>
        <w:ind w:left="-1"/>
        <w:jc w:val="both"/>
        <w:rPr>
          <w:rFonts w:cstheme="minorBidi"/>
          <w:sz w:val="26"/>
          <w:lang w:eastAsia="he-IL" w:bidi="ar-AE"/>
        </w:rPr>
      </w:pPr>
      <w:r>
        <w:rPr>
          <w:rFonts w:cstheme="minorBidi" w:hint="cs"/>
          <w:b/>
          <w:bCs/>
          <w:sz w:val="26"/>
          <w:u w:val="single"/>
          <w:rtl/>
          <w:lang w:eastAsia="he-IL" w:bidi="ar-AE"/>
        </w:rPr>
        <w:t>خبرة إضافية</w:t>
      </w:r>
    </w:p>
    <w:p w:rsidR="00C64705" w:rsidRDefault="00C64705" w:rsidP="00BA6217">
      <w:pPr>
        <w:pStyle w:val="1"/>
        <w:tabs>
          <w:tab w:val="left" w:pos="720"/>
        </w:tabs>
        <w:ind w:left="0"/>
        <w:jc w:val="both"/>
        <w:rPr>
          <w:rFonts w:cstheme="minorBidi"/>
          <w:sz w:val="26"/>
          <w:rtl/>
          <w:lang w:eastAsia="he-IL" w:bidi="ar-AE"/>
        </w:rPr>
      </w:pPr>
      <w:r>
        <w:rPr>
          <w:rFonts w:cstheme="minorBidi" w:hint="cs"/>
          <w:sz w:val="26"/>
          <w:rtl/>
          <w:lang w:eastAsia="he-IL" w:bidi="ar-AE"/>
        </w:rPr>
        <w:t xml:space="preserve">على المتوجه أن يُقدم الخبرة التي يملكها </w:t>
      </w:r>
      <w:r w:rsidR="00F7683C">
        <w:rPr>
          <w:rFonts w:cstheme="minorBidi" w:hint="cs"/>
          <w:sz w:val="26"/>
          <w:rtl/>
          <w:lang w:eastAsia="he-IL" w:bidi="ar-AE"/>
        </w:rPr>
        <w:t>بإعداد أو مرافقة مناقصات و/أو مستندات بخصوص الإجراءات التنافسية الأخرى للهيئات الحكومية, العامة أو التجارية الكبيرة بخصوص شراء, تركيب وصيانة نُظم اللافتات.</w:t>
      </w:r>
    </w:p>
    <w:p w:rsidR="00050456" w:rsidRDefault="00050456" w:rsidP="00BA6217">
      <w:pPr>
        <w:pStyle w:val="1"/>
        <w:tabs>
          <w:tab w:val="left" w:pos="720"/>
        </w:tabs>
        <w:ind w:left="0"/>
        <w:jc w:val="both"/>
        <w:rPr>
          <w:rFonts w:cstheme="minorBidi"/>
          <w:sz w:val="26"/>
          <w:rtl/>
          <w:lang w:eastAsia="he-IL" w:bidi="ar-AE"/>
        </w:rPr>
      </w:pPr>
    </w:p>
    <w:p w:rsidR="00050456" w:rsidRPr="007B2F18" w:rsidRDefault="00050456" w:rsidP="000F7204">
      <w:pPr>
        <w:pStyle w:val="1"/>
        <w:tabs>
          <w:tab w:val="left" w:pos="720"/>
        </w:tabs>
        <w:ind w:left="0"/>
        <w:jc w:val="both"/>
        <w:rPr>
          <w:rFonts w:cstheme="minorBidi"/>
          <w:b/>
          <w:bCs/>
          <w:sz w:val="26"/>
          <w:rtl/>
          <w:lang w:eastAsia="he-IL" w:bidi="ar-AE"/>
        </w:rPr>
      </w:pPr>
      <w:r w:rsidRPr="007B2F18">
        <w:rPr>
          <w:rFonts w:cstheme="minorBidi" w:hint="cs"/>
          <w:b/>
          <w:bCs/>
          <w:sz w:val="26"/>
          <w:rtl/>
          <w:lang w:eastAsia="he-IL" w:bidi="ar-AE"/>
        </w:rPr>
        <w:t xml:space="preserve">موعد التوجه للتسجيل في قاعدة البيانات هو حتى تاريخ 15.7.2019 يشمل. </w:t>
      </w:r>
      <w:r w:rsidR="000F7204" w:rsidRPr="007B2F18">
        <w:rPr>
          <w:rFonts w:cstheme="minorBidi" w:hint="cs"/>
          <w:b/>
          <w:bCs/>
          <w:sz w:val="26"/>
          <w:rtl/>
          <w:lang w:eastAsia="he-IL" w:bidi="ar-AE"/>
        </w:rPr>
        <w:t xml:space="preserve">يُمكن للمتوجه الذي لم يُسجل حتى هذا الموعد من التسجيل من حين الى آخر, وعلى الأقل مرة واحدة سنوياً, في المواعيد التي ستُحدد وتُنشر من قبل القسم. </w:t>
      </w:r>
    </w:p>
    <w:p w:rsidR="00F2286C" w:rsidRPr="00146A51" w:rsidRDefault="00F2286C" w:rsidP="00F34290">
      <w:pPr>
        <w:spacing w:line="360" w:lineRule="auto"/>
        <w:ind w:left="-1" w:firstLine="1"/>
        <w:rPr>
          <w:rFonts w:cs="David"/>
          <w:b/>
          <w:bCs/>
          <w:rtl/>
        </w:rPr>
      </w:pPr>
    </w:p>
    <w:p w:rsidR="00E773F4" w:rsidRDefault="00E773F4" w:rsidP="00BF46D5">
      <w:pPr>
        <w:spacing w:line="360" w:lineRule="auto"/>
        <w:ind w:left="-1" w:firstLine="1"/>
        <w:rPr>
          <w:rFonts w:cs="David"/>
          <w:b/>
          <w:bCs/>
          <w:rtl/>
        </w:rPr>
      </w:pPr>
    </w:p>
    <w:p w:rsidR="00E773F4" w:rsidRPr="00E773F4" w:rsidRDefault="00E773F4" w:rsidP="00E773F4">
      <w:pPr>
        <w:spacing w:line="25" w:lineRule="atLeast"/>
        <w:jc w:val="left"/>
        <w:rPr>
          <w:rFonts w:cs="David"/>
          <w:rtl/>
        </w:rPr>
      </w:pPr>
    </w:p>
    <w:sectPr w:rsidR="00E773F4" w:rsidRPr="00E773F4" w:rsidSect="005202E9">
      <w:headerReference w:type="even" r:id="rId10"/>
      <w:headerReference w:type="default" r:id="rId11"/>
      <w:footerReference w:type="default" r:id="rId12"/>
      <w:headerReference w:type="first" r:id="rId13"/>
      <w:pgSz w:w="11906" w:h="16838"/>
      <w:pgMar w:top="1440" w:right="1134" w:bottom="1440" w:left="1134" w:header="284" w:footer="343"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583B" w:rsidRDefault="0082583B">
      <w:r>
        <w:separator/>
      </w:r>
    </w:p>
  </w:endnote>
  <w:endnote w:type="continuationSeparator" w:id="0">
    <w:p w:rsidR="0082583B" w:rsidRDefault="008258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F9D" w:rsidRPr="00D951B0" w:rsidRDefault="00D951B0" w:rsidP="00B80963">
    <w:pPr>
      <w:pStyle w:val="Footer"/>
      <w:pBdr>
        <w:top w:val="single" w:sz="6" w:space="1" w:color="auto"/>
      </w:pBdr>
      <w:tabs>
        <w:tab w:val="clear" w:pos="4153"/>
        <w:tab w:val="clear" w:pos="8306"/>
        <w:tab w:val="center" w:pos="4818"/>
      </w:tabs>
    </w:pPr>
    <w:r w:rsidRPr="00EF7C94">
      <w:rPr>
        <w:b/>
        <w:bCs/>
        <w:rtl/>
      </w:rPr>
      <w:t xml:space="preserve">רח' קפלן 1 ירושלים </w:t>
    </w:r>
    <w:r w:rsidR="00B80963">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3193EBBD" wp14:editId="12C77D6A">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583B" w:rsidRDefault="0082583B">
      <w:r>
        <w:separator/>
      </w:r>
    </w:p>
  </w:footnote>
  <w:footnote w:type="continuationSeparator" w:id="0">
    <w:p w:rsidR="0082583B" w:rsidRDefault="008258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F9D" w:rsidRDefault="00D96930" w:rsidP="00D73F9D">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D73F9D" w:rsidRDefault="00D73F9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F9D" w:rsidRDefault="00D96930" w:rsidP="00D73F9D">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A225C8">
      <w:rPr>
        <w:rStyle w:val="PageNumber"/>
        <w:noProof/>
        <w:rtl/>
      </w:rPr>
      <w:t>2</w:t>
    </w:r>
    <w:r>
      <w:rPr>
        <w:rStyle w:val="PageNumber"/>
        <w:rtl/>
      </w:rPr>
      <w:fldChar w:fldCharType="end"/>
    </w:r>
  </w:p>
  <w:p w:rsidR="00D73F9D" w:rsidRDefault="00D73F9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3F9D" w:rsidRPr="001D5F45" w:rsidRDefault="00D73F9D" w:rsidP="00DE7779">
    <w:pPr>
      <w:pStyle w:val="Header"/>
      <w:tabs>
        <w:tab w:val="clear" w:pos="8306"/>
        <w:tab w:val="right" w:pos="8313"/>
      </w:tabs>
      <w:jc w:val="center"/>
      <w:rPr>
        <w:rFonts w:cstheme="minorBidi"/>
        <w:b/>
        <w:bCs/>
        <w:szCs w:val="40"/>
        <w:rtl/>
        <w:lang w:bidi="ar-AE"/>
      </w:rPr>
    </w:pPr>
  </w:p>
  <w:p w:rsidR="001D5F45" w:rsidRPr="00406A2F" w:rsidRDefault="001D5F45" w:rsidP="001D5F45">
    <w:pPr>
      <w:pStyle w:val="Header"/>
      <w:jc w:val="center"/>
      <w:rPr>
        <w:rFonts w:cs="Arial"/>
        <w:rtl/>
        <w:lang w:bidi="ar-AE"/>
      </w:rPr>
    </w:pPr>
    <w:r>
      <w:rPr>
        <w:rFonts w:cs="Arial" w:hint="cs"/>
        <w:b/>
        <w:bCs/>
        <w:szCs w:val="32"/>
        <w:rtl/>
        <w:lang w:bidi="ar-AE"/>
      </w:rPr>
      <w:t>وزارة المالية</w:t>
    </w:r>
  </w:p>
  <w:p w:rsidR="00D73F9D" w:rsidRDefault="00D73F9D" w:rsidP="001D5F45">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85C73"/>
    <w:multiLevelType w:val="hybridMultilevel"/>
    <w:tmpl w:val="EB1C5256"/>
    <w:lvl w:ilvl="0" w:tplc="04090001">
      <w:start w:val="1"/>
      <w:numFmt w:val="bullet"/>
      <w:lvlText w:val=""/>
      <w:lvlJc w:val="left"/>
      <w:pPr>
        <w:ind w:left="1351" w:hanging="360"/>
      </w:pPr>
      <w:rPr>
        <w:rFonts w:ascii="Symbol" w:hAnsi="Symbol" w:hint="default"/>
      </w:rPr>
    </w:lvl>
    <w:lvl w:ilvl="1" w:tplc="04090003" w:tentative="1">
      <w:start w:val="1"/>
      <w:numFmt w:val="bullet"/>
      <w:lvlText w:val="o"/>
      <w:lvlJc w:val="left"/>
      <w:pPr>
        <w:ind w:left="2071" w:hanging="360"/>
      </w:pPr>
      <w:rPr>
        <w:rFonts w:ascii="Courier New" w:hAnsi="Courier New" w:cs="Courier New" w:hint="default"/>
      </w:rPr>
    </w:lvl>
    <w:lvl w:ilvl="2" w:tplc="04090005" w:tentative="1">
      <w:start w:val="1"/>
      <w:numFmt w:val="bullet"/>
      <w:lvlText w:val=""/>
      <w:lvlJc w:val="left"/>
      <w:pPr>
        <w:ind w:left="2791" w:hanging="360"/>
      </w:pPr>
      <w:rPr>
        <w:rFonts w:ascii="Wingdings" w:hAnsi="Wingdings" w:hint="default"/>
      </w:rPr>
    </w:lvl>
    <w:lvl w:ilvl="3" w:tplc="04090001" w:tentative="1">
      <w:start w:val="1"/>
      <w:numFmt w:val="bullet"/>
      <w:lvlText w:val=""/>
      <w:lvlJc w:val="left"/>
      <w:pPr>
        <w:ind w:left="3511" w:hanging="360"/>
      </w:pPr>
      <w:rPr>
        <w:rFonts w:ascii="Symbol" w:hAnsi="Symbol" w:hint="default"/>
      </w:rPr>
    </w:lvl>
    <w:lvl w:ilvl="4" w:tplc="04090003" w:tentative="1">
      <w:start w:val="1"/>
      <w:numFmt w:val="bullet"/>
      <w:lvlText w:val="o"/>
      <w:lvlJc w:val="left"/>
      <w:pPr>
        <w:ind w:left="4231" w:hanging="360"/>
      </w:pPr>
      <w:rPr>
        <w:rFonts w:ascii="Courier New" w:hAnsi="Courier New" w:cs="Courier New" w:hint="default"/>
      </w:rPr>
    </w:lvl>
    <w:lvl w:ilvl="5" w:tplc="04090005" w:tentative="1">
      <w:start w:val="1"/>
      <w:numFmt w:val="bullet"/>
      <w:lvlText w:val=""/>
      <w:lvlJc w:val="left"/>
      <w:pPr>
        <w:ind w:left="4951" w:hanging="360"/>
      </w:pPr>
      <w:rPr>
        <w:rFonts w:ascii="Wingdings" w:hAnsi="Wingdings" w:hint="default"/>
      </w:rPr>
    </w:lvl>
    <w:lvl w:ilvl="6" w:tplc="04090001" w:tentative="1">
      <w:start w:val="1"/>
      <w:numFmt w:val="bullet"/>
      <w:lvlText w:val=""/>
      <w:lvlJc w:val="left"/>
      <w:pPr>
        <w:ind w:left="5671" w:hanging="360"/>
      </w:pPr>
      <w:rPr>
        <w:rFonts w:ascii="Symbol" w:hAnsi="Symbol" w:hint="default"/>
      </w:rPr>
    </w:lvl>
    <w:lvl w:ilvl="7" w:tplc="04090003" w:tentative="1">
      <w:start w:val="1"/>
      <w:numFmt w:val="bullet"/>
      <w:lvlText w:val="o"/>
      <w:lvlJc w:val="left"/>
      <w:pPr>
        <w:ind w:left="6391" w:hanging="360"/>
      </w:pPr>
      <w:rPr>
        <w:rFonts w:ascii="Courier New" w:hAnsi="Courier New" w:cs="Courier New" w:hint="default"/>
      </w:rPr>
    </w:lvl>
    <w:lvl w:ilvl="8" w:tplc="04090005" w:tentative="1">
      <w:start w:val="1"/>
      <w:numFmt w:val="bullet"/>
      <w:lvlText w:val=""/>
      <w:lvlJc w:val="left"/>
      <w:pPr>
        <w:ind w:left="7111" w:hanging="360"/>
      </w:pPr>
      <w:rPr>
        <w:rFonts w:ascii="Wingdings" w:hAnsi="Wingding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1070D2"/>
    <w:multiLevelType w:val="hybridMultilevel"/>
    <w:tmpl w:val="A5D2FEBA"/>
    <w:lvl w:ilvl="0" w:tplc="ECF8A08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nsid w:val="178E5F53"/>
    <w:multiLevelType w:val="hybridMultilevel"/>
    <w:tmpl w:val="A0F2E876"/>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4690D37"/>
    <w:multiLevelType w:val="multilevel"/>
    <w:tmpl w:val="2C7611E6"/>
    <w:numStyleLink w:val="-0"/>
  </w:abstractNum>
  <w:abstractNum w:abstractNumId="7">
    <w:nsid w:val="26C465BD"/>
    <w:multiLevelType w:val="hybridMultilevel"/>
    <w:tmpl w:val="846A4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537289"/>
    <w:multiLevelType w:val="hybridMultilevel"/>
    <w:tmpl w:val="77D6B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7D4CEE"/>
    <w:multiLevelType w:val="multilevel"/>
    <w:tmpl w:val="2C7611E6"/>
    <w:numStyleLink w:val="-0"/>
  </w:abstractNum>
  <w:abstractNum w:abstractNumId="10">
    <w:nsid w:val="52C63965"/>
    <w:multiLevelType w:val="multilevel"/>
    <w:tmpl w:val="CB2CFB36"/>
    <w:numStyleLink w:val="-"/>
  </w:abstractNum>
  <w:abstractNum w:abstractNumId="11">
    <w:nsid w:val="566C41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AFF3069"/>
    <w:multiLevelType w:val="hybridMultilevel"/>
    <w:tmpl w:val="E2A470BC"/>
    <w:lvl w:ilvl="0" w:tplc="B560DC82">
      <w:start w:val="1"/>
      <w:numFmt w:val="hebrew1"/>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7BC1636B"/>
    <w:multiLevelType w:val="hybridMultilevel"/>
    <w:tmpl w:val="E3003274"/>
    <w:lvl w:ilvl="0" w:tplc="04090013">
      <w:start w:val="1"/>
      <w:numFmt w:val="hebrew1"/>
      <w:lvlText w:val="%1."/>
      <w:lvlJc w:val="center"/>
      <w:pPr>
        <w:ind w:left="644" w:hanging="360"/>
      </w:pPr>
    </w:lvl>
    <w:lvl w:ilvl="1" w:tplc="04090011">
      <w:start w:val="1"/>
      <w:numFmt w:val="decimal"/>
      <w:lvlText w:val="%2)"/>
      <w:lvlJc w:val="left"/>
      <w:pPr>
        <w:ind w:left="1364" w:hanging="360"/>
      </w:pPr>
    </w:lvl>
    <w:lvl w:ilvl="2" w:tplc="D47E6040">
      <w:start w:val="1"/>
      <w:numFmt w:val="hebrew1"/>
      <w:lvlText w:val="(%3)"/>
      <w:lvlJc w:val="left"/>
      <w:pPr>
        <w:ind w:left="2084" w:hanging="180"/>
      </w:pPr>
      <w:rPr>
        <w:lang w:val="en-US"/>
      </w:r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num w:numId="1">
    <w:abstractNumId w:val="6"/>
  </w:num>
  <w:num w:numId="2">
    <w:abstractNumId w:val="13"/>
  </w:num>
  <w:num w:numId="3">
    <w:abstractNumId w:val="2"/>
  </w:num>
  <w:num w:numId="4">
    <w:abstractNumId w:val="3"/>
  </w:num>
  <w:num w:numId="5">
    <w:abstractNumId w:val="1"/>
  </w:num>
  <w:num w:numId="6">
    <w:abstractNumId w:val="9"/>
  </w:num>
  <w:num w:numId="7">
    <w:abstractNumId w:val="10"/>
  </w:num>
  <w:num w:numId="8">
    <w:abstractNumId w:val="7"/>
  </w:num>
  <w:num w:numId="9">
    <w:abstractNumId w:val="11"/>
  </w:num>
  <w:num w:numId="10">
    <w:abstractNumId w:val="14"/>
  </w:num>
  <w:num w:numId="11">
    <w:abstractNumId w:val="14"/>
  </w:num>
  <w:num w:numId="12">
    <w:abstractNumId w:val="8"/>
  </w:num>
  <w:num w:numId="13">
    <w:abstractNumId w:val="0"/>
  </w:num>
  <w:num w:numId="14">
    <w:abstractNumId w:val="5"/>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930"/>
    <w:rsid w:val="00006CD8"/>
    <w:rsid w:val="00010C8C"/>
    <w:rsid w:val="00014182"/>
    <w:rsid w:val="00015B11"/>
    <w:rsid w:val="00035476"/>
    <w:rsid w:val="00042973"/>
    <w:rsid w:val="00047C97"/>
    <w:rsid w:val="00050456"/>
    <w:rsid w:val="000520B7"/>
    <w:rsid w:val="000568CE"/>
    <w:rsid w:val="00066383"/>
    <w:rsid w:val="00066498"/>
    <w:rsid w:val="000706A9"/>
    <w:rsid w:val="00070D89"/>
    <w:rsid w:val="00093B9D"/>
    <w:rsid w:val="000C04AE"/>
    <w:rsid w:val="000C2BA8"/>
    <w:rsid w:val="000C741F"/>
    <w:rsid w:val="000D0629"/>
    <w:rsid w:val="000E2106"/>
    <w:rsid w:val="000E6098"/>
    <w:rsid w:val="000E632C"/>
    <w:rsid w:val="000E78D4"/>
    <w:rsid w:val="000F1209"/>
    <w:rsid w:val="000F333F"/>
    <w:rsid w:val="000F7204"/>
    <w:rsid w:val="0010326C"/>
    <w:rsid w:val="00107939"/>
    <w:rsid w:val="001315EF"/>
    <w:rsid w:val="00131F72"/>
    <w:rsid w:val="001451D1"/>
    <w:rsid w:val="0014653F"/>
    <w:rsid w:val="00146637"/>
    <w:rsid w:val="00146A51"/>
    <w:rsid w:val="001611C6"/>
    <w:rsid w:val="00164B30"/>
    <w:rsid w:val="0018292D"/>
    <w:rsid w:val="001849B0"/>
    <w:rsid w:val="00186E44"/>
    <w:rsid w:val="001946FB"/>
    <w:rsid w:val="001A7C42"/>
    <w:rsid w:val="001B74A9"/>
    <w:rsid w:val="001C4F6D"/>
    <w:rsid w:val="001D55DD"/>
    <w:rsid w:val="001D5F45"/>
    <w:rsid w:val="001E548A"/>
    <w:rsid w:val="001F60E4"/>
    <w:rsid w:val="00243FAB"/>
    <w:rsid w:val="00275887"/>
    <w:rsid w:val="002A54A3"/>
    <w:rsid w:val="002A7FEA"/>
    <w:rsid w:val="002D7789"/>
    <w:rsid w:val="002D7A7E"/>
    <w:rsid w:val="002E38F4"/>
    <w:rsid w:val="002F05DF"/>
    <w:rsid w:val="002F197C"/>
    <w:rsid w:val="00325E01"/>
    <w:rsid w:val="00361114"/>
    <w:rsid w:val="003638D9"/>
    <w:rsid w:val="003840FE"/>
    <w:rsid w:val="00393C6A"/>
    <w:rsid w:val="003A1D7A"/>
    <w:rsid w:val="003C23FC"/>
    <w:rsid w:val="003C3A5C"/>
    <w:rsid w:val="003F1396"/>
    <w:rsid w:val="003F2FAE"/>
    <w:rsid w:val="003F75AC"/>
    <w:rsid w:val="0040055E"/>
    <w:rsid w:val="00407BAE"/>
    <w:rsid w:val="00410E6E"/>
    <w:rsid w:val="004231D2"/>
    <w:rsid w:val="00423D6A"/>
    <w:rsid w:val="00426E0E"/>
    <w:rsid w:val="004323EF"/>
    <w:rsid w:val="004410DE"/>
    <w:rsid w:val="0044663B"/>
    <w:rsid w:val="00451F2E"/>
    <w:rsid w:val="004523EB"/>
    <w:rsid w:val="00452D7A"/>
    <w:rsid w:val="004638E4"/>
    <w:rsid w:val="004645CF"/>
    <w:rsid w:val="004A2F6E"/>
    <w:rsid w:val="004C127D"/>
    <w:rsid w:val="004C5538"/>
    <w:rsid w:val="004D65A1"/>
    <w:rsid w:val="004E479D"/>
    <w:rsid w:val="004F3773"/>
    <w:rsid w:val="004F3DDC"/>
    <w:rsid w:val="005028F9"/>
    <w:rsid w:val="00505D36"/>
    <w:rsid w:val="00515321"/>
    <w:rsid w:val="00515E5C"/>
    <w:rsid w:val="005202E9"/>
    <w:rsid w:val="005209F4"/>
    <w:rsid w:val="00534452"/>
    <w:rsid w:val="00535414"/>
    <w:rsid w:val="00535A2C"/>
    <w:rsid w:val="005371D8"/>
    <w:rsid w:val="00556BE2"/>
    <w:rsid w:val="0057655B"/>
    <w:rsid w:val="00592C49"/>
    <w:rsid w:val="00593D53"/>
    <w:rsid w:val="00595127"/>
    <w:rsid w:val="005977BB"/>
    <w:rsid w:val="005B38DA"/>
    <w:rsid w:val="005D42E4"/>
    <w:rsid w:val="005E54C8"/>
    <w:rsid w:val="005F6E7B"/>
    <w:rsid w:val="00600BFA"/>
    <w:rsid w:val="00600F1F"/>
    <w:rsid w:val="00602DAD"/>
    <w:rsid w:val="006309B0"/>
    <w:rsid w:val="00647BF2"/>
    <w:rsid w:val="006620DB"/>
    <w:rsid w:val="0066664E"/>
    <w:rsid w:val="0067275B"/>
    <w:rsid w:val="00692C69"/>
    <w:rsid w:val="00693AB4"/>
    <w:rsid w:val="006952CA"/>
    <w:rsid w:val="006A13C9"/>
    <w:rsid w:val="006A2503"/>
    <w:rsid w:val="006A50BE"/>
    <w:rsid w:val="006A5446"/>
    <w:rsid w:val="006B352E"/>
    <w:rsid w:val="006C55AF"/>
    <w:rsid w:val="006D0744"/>
    <w:rsid w:val="006D686D"/>
    <w:rsid w:val="006E5942"/>
    <w:rsid w:val="006F2E76"/>
    <w:rsid w:val="006F74D1"/>
    <w:rsid w:val="00706164"/>
    <w:rsid w:val="007148D8"/>
    <w:rsid w:val="00735D55"/>
    <w:rsid w:val="00743847"/>
    <w:rsid w:val="00747D74"/>
    <w:rsid w:val="00751B50"/>
    <w:rsid w:val="00756909"/>
    <w:rsid w:val="00757313"/>
    <w:rsid w:val="00757879"/>
    <w:rsid w:val="007611DA"/>
    <w:rsid w:val="00767129"/>
    <w:rsid w:val="00793E5C"/>
    <w:rsid w:val="007A1E59"/>
    <w:rsid w:val="007A373A"/>
    <w:rsid w:val="007B114B"/>
    <w:rsid w:val="007B2E03"/>
    <w:rsid w:val="007B2F18"/>
    <w:rsid w:val="007D4118"/>
    <w:rsid w:val="007E2692"/>
    <w:rsid w:val="0080160A"/>
    <w:rsid w:val="00812B7C"/>
    <w:rsid w:val="0082583B"/>
    <w:rsid w:val="0082739B"/>
    <w:rsid w:val="00852EA9"/>
    <w:rsid w:val="00864DB3"/>
    <w:rsid w:val="00867AE5"/>
    <w:rsid w:val="00870D8A"/>
    <w:rsid w:val="00876F52"/>
    <w:rsid w:val="008B39D7"/>
    <w:rsid w:val="008E321E"/>
    <w:rsid w:val="008E77BE"/>
    <w:rsid w:val="008F4763"/>
    <w:rsid w:val="008F5DDE"/>
    <w:rsid w:val="009054AA"/>
    <w:rsid w:val="00907928"/>
    <w:rsid w:val="00910BC9"/>
    <w:rsid w:val="00915C9A"/>
    <w:rsid w:val="00926ED3"/>
    <w:rsid w:val="00935E81"/>
    <w:rsid w:val="009850BB"/>
    <w:rsid w:val="00986444"/>
    <w:rsid w:val="00990A24"/>
    <w:rsid w:val="009B64FE"/>
    <w:rsid w:val="009D5125"/>
    <w:rsid w:val="009D608F"/>
    <w:rsid w:val="009E52B5"/>
    <w:rsid w:val="009F7F7A"/>
    <w:rsid w:val="00A03DB5"/>
    <w:rsid w:val="00A064CD"/>
    <w:rsid w:val="00A15876"/>
    <w:rsid w:val="00A15D5D"/>
    <w:rsid w:val="00A1602B"/>
    <w:rsid w:val="00A200DB"/>
    <w:rsid w:val="00A2083C"/>
    <w:rsid w:val="00A225C8"/>
    <w:rsid w:val="00A23C04"/>
    <w:rsid w:val="00A30921"/>
    <w:rsid w:val="00A5751E"/>
    <w:rsid w:val="00A67A4F"/>
    <w:rsid w:val="00A7396A"/>
    <w:rsid w:val="00A73972"/>
    <w:rsid w:val="00A84333"/>
    <w:rsid w:val="00A84658"/>
    <w:rsid w:val="00AA4752"/>
    <w:rsid w:val="00AC0823"/>
    <w:rsid w:val="00AD0167"/>
    <w:rsid w:val="00AE47FE"/>
    <w:rsid w:val="00AF1C47"/>
    <w:rsid w:val="00AF5FA9"/>
    <w:rsid w:val="00B03E2B"/>
    <w:rsid w:val="00B041F7"/>
    <w:rsid w:val="00B311D4"/>
    <w:rsid w:val="00B40C97"/>
    <w:rsid w:val="00B429D7"/>
    <w:rsid w:val="00B51047"/>
    <w:rsid w:val="00B60EE6"/>
    <w:rsid w:val="00B67385"/>
    <w:rsid w:val="00B80963"/>
    <w:rsid w:val="00B82942"/>
    <w:rsid w:val="00B87199"/>
    <w:rsid w:val="00B93390"/>
    <w:rsid w:val="00B93A25"/>
    <w:rsid w:val="00BA2916"/>
    <w:rsid w:val="00BA6217"/>
    <w:rsid w:val="00BA6513"/>
    <w:rsid w:val="00BB393A"/>
    <w:rsid w:val="00BD67E7"/>
    <w:rsid w:val="00BD776D"/>
    <w:rsid w:val="00BF46D5"/>
    <w:rsid w:val="00C01906"/>
    <w:rsid w:val="00C171DC"/>
    <w:rsid w:val="00C27AC8"/>
    <w:rsid w:val="00C37F33"/>
    <w:rsid w:val="00C37FB3"/>
    <w:rsid w:val="00C4425C"/>
    <w:rsid w:val="00C509F7"/>
    <w:rsid w:val="00C64705"/>
    <w:rsid w:val="00C84ABA"/>
    <w:rsid w:val="00CA61AF"/>
    <w:rsid w:val="00CB40A4"/>
    <w:rsid w:val="00CC356E"/>
    <w:rsid w:val="00CC6AAE"/>
    <w:rsid w:val="00CD6DB8"/>
    <w:rsid w:val="00CE0517"/>
    <w:rsid w:val="00CF44BB"/>
    <w:rsid w:val="00D1458C"/>
    <w:rsid w:val="00D147D9"/>
    <w:rsid w:val="00D24C7A"/>
    <w:rsid w:val="00D31E79"/>
    <w:rsid w:val="00D33979"/>
    <w:rsid w:val="00D37B14"/>
    <w:rsid w:val="00D6454F"/>
    <w:rsid w:val="00D66453"/>
    <w:rsid w:val="00D731DA"/>
    <w:rsid w:val="00D73F9D"/>
    <w:rsid w:val="00D7700A"/>
    <w:rsid w:val="00D951B0"/>
    <w:rsid w:val="00D96930"/>
    <w:rsid w:val="00D969C1"/>
    <w:rsid w:val="00DB4A22"/>
    <w:rsid w:val="00DB6316"/>
    <w:rsid w:val="00DC3C58"/>
    <w:rsid w:val="00DD5320"/>
    <w:rsid w:val="00DE069A"/>
    <w:rsid w:val="00DE7779"/>
    <w:rsid w:val="00DE7CC8"/>
    <w:rsid w:val="00DF73FF"/>
    <w:rsid w:val="00E41B31"/>
    <w:rsid w:val="00E56588"/>
    <w:rsid w:val="00E773F4"/>
    <w:rsid w:val="00E95EEF"/>
    <w:rsid w:val="00EA2E64"/>
    <w:rsid w:val="00EA5774"/>
    <w:rsid w:val="00EA6729"/>
    <w:rsid w:val="00EC303E"/>
    <w:rsid w:val="00EF71D7"/>
    <w:rsid w:val="00F00D41"/>
    <w:rsid w:val="00F0592A"/>
    <w:rsid w:val="00F1611C"/>
    <w:rsid w:val="00F2286C"/>
    <w:rsid w:val="00F25ABF"/>
    <w:rsid w:val="00F34290"/>
    <w:rsid w:val="00F41073"/>
    <w:rsid w:val="00F455F2"/>
    <w:rsid w:val="00F509E4"/>
    <w:rsid w:val="00F62F7C"/>
    <w:rsid w:val="00F74EF7"/>
    <w:rsid w:val="00F7683C"/>
    <w:rsid w:val="00F80DA7"/>
    <w:rsid w:val="00F975CB"/>
    <w:rsid w:val="00FC1193"/>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Inden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D96930"/>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D96930"/>
    <w:pPr>
      <w:widowControl w:val="0"/>
      <w:tabs>
        <w:tab w:val="center" w:pos="4153"/>
        <w:tab w:val="right" w:pos="8306"/>
      </w:tabs>
    </w:pPr>
    <w:rPr>
      <w:sz w:val="24"/>
    </w:rPr>
  </w:style>
  <w:style w:type="character" w:customStyle="1" w:styleId="HeaderChar">
    <w:name w:val="Header Char"/>
    <w:basedOn w:val="DefaultParagraphFont"/>
    <w:link w:val="Header"/>
    <w:rsid w:val="00D96930"/>
    <w:rPr>
      <w:rFonts w:ascii="Times New Roman" w:eastAsia="Times New Roman" w:hAnsi="Times New Roman" w:cs="FrankRuehl"/>
      <w:sz w:val="24"/>
      <w:szCs w:val="26"/>
      <w:lang w:eastAsia="he-IL"/>
    </w:rPr>
  </w:style>
  <w:style w:type="character" w:styleId="Hyperlink">
    <w:name w:val="Hyperlink"/>
    <w:basedOn w:val="DefaultParagraphFont"/>
    <w:rsid w:val="00D96930"/>
    <w:rPr>
      <w:color w:val="0000FF"/>
      <w:u w:val="single"/>
    </w:rPr>
  </w:style>
  <w:style w:type="character" w:styleId="PageNumber">
    <w:name w:val="page number"/>
    <w:basedOn w:val="DefaultParagraphFont"/>
    <w:rsid w:val="00D96930"/>
  </w:style>
  <w:style w:type="paragraph" w:styleId="BodyTextIndent">
    <w:name w:val="Body Text Indent"/>
    <w:basedOn w:val="Normal"/>
    <w:link w:val="BodyTextIndentChar"/>
    <w:rsid w:val="00D96930"/>
    <w:pPr>
      <w:ind w:left="6180"/>
      <w:jc w:val="left"/>
    </w:pPr>
  </w:style>
  <w:style w:type="character" w:customStyle="1" w:styleId="BodyTextIndentChar">
    <w:name w:val="Body Text Indent Char"/>
    <w:basedOn w:val="DefaultParagraphFont"/>
    <w:link w:val="BodyTextIndent"/>
    <w:rsid w:val="00D96930"/>
    <w:rPr>
      <w:rFonts w:ascii="Times New Roman" w:eastAsia="Times New Roman" w:hAnsi="Times New Roman" w:cs="FrankRuehl"/>
      <w:sz w:val="26"/>
      <w:szCs w:val="26"/>
      <w:lang w:eastAsia="he-IL"/>
    </w:rPr>
  </w:style>
  <w:style w:type="paragraph" w:styleId="BalloonText">
    <w:name w:val="Balloon Text"/>
    <w:basedOn w:val="Normal"/>
    <w:link w:val="BalloonTextChar"/>
    <w:uiPriority w:val="99"/>
    <w:semiHidden/>
    <w:unhideWhenUsed/>
    <w:rsid w:val="00D96930"/>
    <w:rPr>
      <w:rFonts w:ascii="Tahoma" w:hAnsi="Tahoma" w:cs="Tahoma"/>
      <w:sz w:val="16"/>
      <w:szCs w:val="16"/>
    </w:rPr>
  </w:style>
  <w:style w:type="character" w:customStyle="1" w:styleId="BalloonTextChar">
    <w:name w:val="Balloon Text Char"/>
    <w:basedOn w:val="DefaultParagraphFont"/>
    <w:link w:val="BalloonText"/>
    <w:uiPriority w:val="99"/>
    <w:semiHidden/>
    <w:rsid w:val="00D96930"/>
    <w:rPr>
      <w:rFonts w:ascii="Tahoma" w:eastAsia="Times New Roman" w:hAnsi="Tahoma" w:cs="Tahoma"/>
      <w:sz w:val="16"/>
      <w:szCs w:val="16"/>
      <w:lang w:eastAsia="he-IL"/>
    </w:rPr>
  </w:style>
  <w:style w:type="paragraph" w:styleId="Footer">
    <w:name w:val="footer"/>
    <w:basedOn w:val="Normal"/>
    <w:link w:val="FooterChar"/>
    <w:unhideWhenUsed/>
    <w:rsid w:val="00D951B0"/>
    <w:pPr>
      <w:tabs>
        <w:tab w:val="center" w:pos="4153"/>
        <w:tab w:val="right" w:pos="8306"/>
      </w:tabs>
    </w:pPr>
  </w:style>
  <w:style w:type="character" w:customStyle="1" w:styleId="FooterChar">
    <w:name w:val="Footer Char"/>
    <w:basedOn w:val="DefaultParagraphFont"/>
    <w:link w:val="Footer"/>
    <w:rsid w:val="00D951B0"/>
    <w:rPr>
      <w:rFonts w:ascii="Times New Roman" w:eastAsia="Times New Roman" w:hAnsi="Times New Roman" w:cs="FrankRuehl"/>
      <w:sz w:val="26"/>
      <w:szCs w:val="26"/>
      <w:lang w:eastAsia="he-IL"/>
    </w:rPr>
  </w:style>
  <w:style w:type="character" w:styleId="CommentReference">
    <w:name w:val="annotation reference"/>
    <w:basedOn w:val="DefaultParagraphFont"/>
    <w:uiPriority w:val="99"/>
    <w:semiHidden/>
    <w:unhideWhenUsed/>
    <w:rsid w:val="00595127"/>
    <w:rPr>
      <w:sz w:val="16"/>
      <w:szCs w:val="16"/>
    </w:rPr>
  </w:style>
  <w:style w:type="paragraph" w:styleId="CommentText">
    <w:name w:val="annotation text"/>
    <w:basedOn w:val="Normal"/>
    <w:link w:val="CommentTextChar"/>
    <w:uiPriority w:val="99"/>
    <w:semiHidden/>
    <w:unhideWhenUsed/>
    <w:rsid w:val="00595127"/>
    <w:rPr>
      <w:sz w:val="20"/>
      <w:szCs w:val="20"/>
    </w:rPr>
  </w:style>
  <w:style w:type="character" w:customStyle="1" w:styleId="CommentTextChar">
    <w:name w:val="Comment Text Char"/>
    <w:basedOn w:val="DefaultParagraphFont"/>
    <w:link w:val="CommentText"/>
    <w:uiPriority w:val="99"/>
    <w:semiHidden/>
    <w:rsid w:val="00595127"/>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595127"/>
    <w:rPr>
      <w:b/>
      <w:bCs/>
    </w:rPr>
  </w:style>
  <w:style w:type="character" w:customStyle="1" w:styleId="CommentSubjectChar">
    <w:name w:val="Comment Subject Char"/>
    <w:basedOn w:val="CommentTextChar"/>
    <w:link w:val="CommentSubject"/>
    <w:uiPriority w:val="99"/>
    <w:semiHidden/>
    <w:rsid w:val="00595127"/>
    <w:rPr>
      <w:rFonts w:ascii="Times New Roman" w:eastAsia="Times New Roman" w:hAnsi="Times New Roman" w:cs="FrankRuehl"/>
      <w:b/>
      <w:bCs/>
      <w:sz w:val="20"/>
      <w:szCs w:val="20"/>
      <w:lang w:eastAsia="he-IL"/>
    </w:rPr>
  </w:style>
  <w:style w:type="paragraph" w:customStyle="1" w:styleId="1">
    <w:name w:val="פיסקה1"/>
    <w:basedOn w:val="Normal"/>
    <w:rsid w:val="00535414"/>
    <w:pPr>
      <w:tabs>
        <w:tab w:val="left" w:pos="1800"/>
      </w:tabs>
      <w:spacing w:line="360" w:lineRule="auto"/>
      <w:ind w:left="284"/>
      <w:jc w:val="left"/>
    </w:pPr>
    <w:rPr>
      <w:sz w:val="24"/>
      <w:lang w:eastAsia="en-US"/>
    </w:rPr>
  </w:style>
  <w:style w:type="character" w:styleId="FollowedHyperlink">
    <w:name w:val="FollowedHyperlink"/>
    <w:basedOn w:val="DefaultParagraphFont"/>
    <w:uiPriority w:val="99"/>
    <w:semiHidden/>
    <w:unhideWhenUsed/>
    <w:rsid w:val="00B40C97"/>
    <w:rPr>
      <w:color w:val="800080" w:themeColor="followedHyperlink"/>
      <w:u w:val="single"/>
    </w:rPr>
  </w:style>
  <w:style w:type="paragraph" w:styleId="Revision">
    <w:name w:val="Revision"/>
    <w:hidden/>
    <w:uiPriority w:val="99"/>
    <w:semiHidden/>
    <w:rsid w:val="001946FB"/>
    <w:pPr>
      <w:spacing w:before="0" w:after="0" w:line="240" w:lineRule="auto"/>
    </w:pPr>
    <w:rPr>
      <w:rFonts w:ascii="Times New Roman" w:eastAsia="Times New Roman" w:hAnsi="Times New Roman"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Inden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D96930"/>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D96930"/>
    <w:pPr>
      <w:widowControl w:val="0"/>
      <w:tabs>
        <w:tab w:val="center" w:pos="4153"/>
        <w:tab w:val="right" w:pos="8306"/>
      </w:tabs>
    </w:pPr>
    <w:rPr>
      <w:sz w:val="24"/>
    </w:rPr>
  </w:style>
  <w:style w:type="character" w:customStyle="1" w:styleId="HeaderChar">
    <w:name w:val="Header Char"/>
    <w:basedOn w:val="DefaultParagraphFont"/>
    <w:link w:val="Header"/>
    <w:rsid w:val="00D96930"/>
    <w:rPr>
      <w:rFonts w:ascii="Times New Roman" w:eastAsia="Times New Roman" w:hAnsi="Times New Roman" w:cs="FrankRuehl"/>
      <w:sz w:val="24"/>
      <w:szCs w:val="26"/>
      <w:lang w:eastAsia="he-IL"/>
    </w:rPr>
  </w:style>
  <w:style w:type="character" w:styleId="Hyperlink">
    <w:name w:val="Hyperlink"/>
    <w:basedOn w:val="DefaultParagraphFont"/>
    <w:rsid w:val="00D96930"/>
    <w:rPr>
      <w:color w:val="0000FF"/>
      <w:u w:val="single"/>
    </w:rPr>
  </w:style>
  <w:style w:type="character" w:styleId="PageNumber">
    <w:name w:val="page number"/>
    <w:basedOn w:val="DefaultParagraphFont"/>
    <w:rsid w:val="00D96930"/>
  </w:style>
  <w:style w:type="paragraph" w:styleId="BodyTextIndent">
    <w:name w:val="Body Text Indent"/>
    <w:basedOn w:val="Normal"/>
    <w:link w:val="BodyTextIndentChar"/>
    <w:rsid w:val="00D96930"/>
    <w:pPr>
      <w:ind w:left="6180"/>
      <w:jc w:val="left"/>
    </w:pPr>
  </w:style>
  <w:style w:type="character" w:customStyle="1" w:styleId="BodyTextIndentChar">
    <w:name w:val="Body Text Indent Char"/>
    <w:basedOn w:val="DefaultParagraphFont"/>
    <w:link w:val="BodyTextIndent"/>
    <w:rsid w:val="00D96930"/>
    <w:rPr>
      <w:rFonts w:ascii="Times New Roman" w:eastAsia="Times New Roman" w:hAnsi="Times New Roman" w:cs="FrankRuehl"/>
      <w:sz w:val="26"/>
      <w:szCs w:val="26"/>
      <w:lang w:eastAsia="he-IL"/>
    </w:rPr>
  </w:style>
  <w:style w:type="paragraph" w:styleId="BalloonText">
    <w:name w:val="Balloon Text"/>
    <w:basedOn w:val="Normal"/>
    <w:link w:val="BalloonTextChar"/>
    <w:uiPriority w:val="99"/>
    <w:semiHidden/>
    <w:unhideWhenUsed/>
    <w:rsid w:val="00D96930"/>
    <w:rPr>
      <w:rFonts w:ascii="Tahoma" w:hAnsi="Tahoma" w:cs="Tahoma"/>
      <w:sz w:val="16"/>
      <w:szCs w:val="16"/>
    </w:rPr>
  </w:style>
  <w:style w:type="character" w:customStyle="1" w:styleId="BalloonTextChar">
    <w:name w:val="Balloon Text Char"/>
    <w:basedOn w:val="DefaultParagraphFont"/>
    <w:link w:val="BalloonText"/>
    <w:uiPriority w:val="99"/>
    <w:semiHidden/>
    <w:rsid w:val="00D96930"/>
    <w:rPr>
      <w:rFonts w:ascii="Tahoma" w:eastAsia="Times New Roman" w:hAnsi="Tahoma" w:cs="Tahoma"/>
      <w:sz w:val="16"/>
      <w:szCs w:val="16"/>
      <w:lang w:eastAsia="he-IL"/>
    </w:rPr>
  </w:style>
  <w:style w:type="paragraph" w:styleId="Footer">
    <w:name w:val="footer"/>
    <w:basedOn w:val="Normal"/>
    <w:link w:val="FooterChar"/>
    <w:unhideWhenUsed/>
    <w:rsid w:val="00D951B0"/>
    <w:pPr>
      <w:tabs>
        <w:tab w:val="center" w:pos="4153"/>
        <w:tab w:val="right" w:pos="8306"/>
      </w:tabs>
    </w:pPr>
  </w:style>
  <w:style w:type="character" w:customStyle="1" w:styleId="FooterChar">
    <w:name w:val="Footer Char"/>
    <w:basedOn w:val="DefaultParagraphFont"/>
    <w:link w:val="Footer"/>
    <w:rsid w:val="00D951B0"/>
    <w:rPr>
      <w:rFonts w:ascii="Times New Roman" w:eastAsia="Times New Roman" w:hAnsi="Times New Roman" w:cs="FrankRuehl"/>
      <w:sz w:val="26"/>
      <w:szCs w:val="26"/>
      <w:lang w:eastAsia="he-IL"/>
    </w:rPr>
  </w:style>
  <w:style w:type="character" w:styleId="CommentReference">
    <w:name w:val="annotation reference"/>
    <w:basedOn w:val="DefaultParagraphFont"/>
    <w:uiPriority w:val="99"/>
    <w:semiHidden/>
    <w:unhideWhenUsed/>
    <w:rsid w:val="00595127"/>
    <w:rPr>
      <w:sz w:val="16"/>
      <w:szCs w:val="16"/>
    </w:rPr>
  </w:style>
  <w:style w:type="paragraph" w:styleId="CommentText">
    <w:name w:val="annotation text"/>
    <w:basedOn w:val="Normal"/>
    <w:link w:val="CommentTextChar"/>
    <w:uiPriority w:val="99"/>
    <w:semiHidden/>
    <w:unhideWhenUsed/>
    <w:rsid w:val="00595127"/>
    <w:rPr>
      <w:sz w:val="20"/>
      <w:szCs w:val="20"/>
    </w:rPr>
  </w:style>
  <w:style w:type="character" w:customStyle="1" w:styleId="CommentTextChar">
    <w:name w:val="Comment Text Char"/>
    <w:basedOn w:val="DefaultParagraphFont"/>
    <w:link w:val="CommentText"/>
    <w:uiPriority w:val="99"/>
    <w:semiHidden/>
    <w:rsid w:val="00595127"/>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595127"/>
    <w:rPr>
      <w:b/>
      <w:bCs/>
    </w:rPr>
  </w:style>
  <w:style w:type="character" w:customStyle="1" w:styleId="CommentSubjectChar">
    <w:name w:val="Comment Subject Char"/>
    <w:basedOn w:val="CommentTextChar"/>
    <w:link w:val="CommentSubject"/>
    <w:uiPriority w:val="99"/>
    <w:semiHidden/>
    <w:rsid w:val="00595127"/>
    <w:rPr>
      <w:rFonts w:ascii="Times New Roman" w:eastAsia="Times New Roman" w:hAnsi="Times New Roman" w:cs="FrankRuehl"/>
      <w:b/>
      <w:bCs/>
      <w:sz w:val="20"/>
      <w:szCs w:val="20"/>
      <w:lang w:eastAsia="he-IL"/>
    </w:rPr>
  </w:style>
  <w:style w:type="paragraph" w:customStyle="1" w:styleId="1">
    <w:name w:val="פיסקה1"/>
    <w:basedOn w:val="Normal"/>
    <w:rsid w:val="00535414"/>
    <w:pPr>
      <w:tabs>
        <w:tab w:val="left" w:pos="1800"/>
      </w:tabs>
      <w:spacing w:line="360" w:lineRule="auto"/>
      <w:ind w:left="284"/>
      <w:jc w:val="left"/>
    </w:pPr>
    <w:rPr>
      <w:sz w:val="24"/>
      <w:lang w:eastAsia="en-US"/>
    </w:rPr>
  </w:style>
  <w:style w:type="character" w:styleId="FollowedHyperlink">
    <w:name w:val="FollowedHyperlink"/>
    <w:basedOn w:val="DefaultParagraphFont"/>
    <w:uiPriority w:val="99"/>
    <w:semiHidden/>
    <w:unhideWhenUsed/>
    <w:rsid w:val="00B40C97"/>
    <w:rPr>
      <w:color w:val="800080" w:themeColor="followedHyperlink"/>
      <w:u w:val="single"/>
    </w:rPr>
  </w:style>
  <w:style w:type="paragraph" w:styleId="Revision">
    <w:name w:val="Revision"/>
    <w:hidden/>
    <w:uiPriority w:val="99"/>
    <w:semiHidden/>
    <w:rsid w:val="001946FB"/>
    <w:pPr>
      <w:spacing w:before="0" w:after="0" w:line="240" w:lineRule="auto"/>
    </w:pPr>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645022">
      <w:bodyDiv w:val="1"/>
      <w:marLeft w:val="0"/>
      <w:marRight w:val="0"/>
      <w:marTop w:val="0"/>
      <w:marBottom w:val="0"/>
      <w:divBdr>
        <w:top w:val="none" w:sz="0" w:space="0" w:color="auto"/>
        <w:left w:val="none" w:sz="0" w:space="0" w:color="auto"/>
        <w:bottom w:val="none" w:sz="0" w:space="0" w:color="auto"/>
        <w:right w:val="none" w:sz="0" w:space="0" w:color="auto"/>
      </w:divBdr>
      <w:divsChild>
        <w:div w:id="84886412">
          <w:marLeft w:val="0"/>
          <w:marRight w:val="0"/>
          <w:marTop w:val="0"/>
          <w:marBottom w:val="0"/>
          <w:divBdr>
            <w:top w:val="none" w:sz="0" w:space="0" w:color="auto"/>
            <w:left w:val="none" w:sz="0" w:space="0" w:color="auto"/>
            <w:bottom w:val="none" w:sz="0" w:space="0" w:color="auto"/>
            <w:right w:val="none" w:sz="0" w:space="0" w:color="auto"/>
          </w:divBdr>
        </w:div>
        <w:div w:id="1133016706">
          <w:marLeft w:val="0"/>
          <w:marRight w:val="0"/>
          <w:marTop w:val="0"/>
          <w:marBottom w:val="0"/>
          <w:divBdr>
            <w:top w:val="none" w:sz="0" w:space="0" w:color="auto"/>
            <w:left w:val="none" w:sz="0" w:space="0" w:color="auto"/>
            <w:bottom w:val="none" w:sz="0" w:space="0" w:color="auto"/>
            <w:right w:val="none" w:sz="0" w:space="0" w:color="auto"/>
          </w:divBdr>
        </w:div>
        <w:div w:id="1766266285">
          <w:marLeft w:val="0"/>
          <w:marRight w:val="0"/>
          <w:marTop w:val="0"/>
          <w:marBottom w:val="0"/>
          <w:divBdr>
            <w:top w:val="none" w:sz="0" w:space="0" w:color="auto"/>
            <w:left w:val="none" w:sz="0" w:space="0" w:color="auto"/>
            <w:bottom w:val="none" w:sz="0" w:space="0" w:color="auto"/>
            <w:right w:val="none" w:sz="0" w:space="0" w:color="auto"/>
          </w:divBdr>
        </w:div>
        <w:div w:id="2095004297">
          <w:marLeft w:val="0"/>
          <w:marRight w:val="0"/>
          <w:marTop w:val="0"/>
          <w:marBottom w:val="0"/>
          <w:divBdr>
            <w:top w:val="none" w:sz="0" w:space="0" w:color="auto"/>
            <w:left w:val="none" w:sz="0" w:space="0" w:color="auto"/>
            <w:bottom w:val="none" w:sz="0" w:space="0" w:color="auto"/>
            <w:right w:val="none" w:sz="0" w:space="0" w:color="auto"/>
          </w:divBdr>
        </w:div>
      </w:divsChild>
    </w:div>
    <w:div w:id="1907493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kablan@eshed-m.co.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BED7E-4859-478A-936B-908948BA5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549</Words>
  <Characters>2837</Characters>
  <Application>Microsoft Office Word</Application>
  <DocSecurity>4</DocSecurity>
  <Lines>23</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Yoram Grizim</cp:lastModifiedBy>
  <cp:revision>2</cp:revision>
  <cp:lastPrinted>2019-06-27T08:26:00Z</cp:lastPrinted>
  <dcterms:created xsi:type="dcterms:W3CDTF">2019-07-02T06:53:00Z</dcterms:created>
  <dcterms:modified xsi:type="dcterms:W3CDTF">2019-07-02T06:53:00Z</dcterms:modified>
</cp:coreProperties>
</file>